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27949" w14:textId="77777777" w:rsidR="0088242C" w:rsidRPr="00F16552" w:rsidRDefault="0088242C" w:rsidP="0088242C">
      <w:pPr>
        <w:spacing w:after="0" w:line="36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  <w:r w:rsidRPr="00252E00"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  <w:t>Instrukcja</w:t>
      </w:r>
    </w:p>
    <w:p w14:paraId="19C39ACC" w14:textId="77777777" w:rsidR="0088242C" w:rsidRPr="00F16552" w:rsidRDefault="0088242C" w:rsidP="0088242C">
      <w:pPr>
        <w:spacing w:after="0" w:line="360" w:lineRule="auto"/>
        <w:jc w:val="both"/>
        <w:outlineLvl w:val="0"/>
        <w:rPr>
          <w:rFonts w:ascii="Arial" w:eastAsiaTheme="majorEastAsia" w:hAnsi="Arial" w:cs="Arial"/>
          <w:b/>
          <w:kern w:val="24"/>
          <w:sz w:val="20"/>
          <w:szCs w:val="20"/>
        </w:rPr>
      </w:pPr>
      <w:r w:rsidRPr="00F16552">
        <w:rPr>
          <w:rFonts w:ascii="Arial" w:eastAsiaTheme="majorEastAsia" w:hAnsi="Arial" w:cs="Arial"/>
          <w:b/>
          <w:kern w:val="24"/>
          <w:sz w:val="20"/>
          <w:szCs w:val="20"/>
        </w:rPr>
        <w:t>Czy przekazanie pracownikom towarów przeznaczonych do celów związanych z</w:t>
      </w:r>
      <w:r>
        <w:rPr>
          <w:rFonts w:ascii="Arial" w:eastAsiaTheme="majorEastAsia" w:hAnsi="Arial" w:cs="Arial"/>
          <w:b/>
          <w:kern w:val="24"/>
          <w:sz w:val="20"/>
          <w:szCs w:val="20"/>
        </w:rPr>
        <w:t> </w:t>
      </w:r>
      <w:r w:rsidRPr="00F16552">
        <w:rPr>
          <w:rFonts w:ascii="Arial" w:eastAsiaTheme="majorEastAsia" w:hAnsi="Arial" w:cs="Arial"/>
          <w:b/>
          <w:kern w:val="24"/>
          <w:sz w:val="20"/>
          <w:szCs w:val="20"/>
        </w:rPr>
        <w:t>bezpieczeństwem i higieną pracy, BHP podlega VAT oraz co z odliczeniem podatkowym?</w:t>
      </w:r>
    </w:p>
    <w:p w14:paraId="00163D36" w14:textId="77777777" w:rsidR="0088242C" w:rsidRPr="00F16552" w:rsidRDefault="0088242C" w:rsidP="0088242C">
      <w:pPr>
        <w:spacing w:after="0" w:line="360" w:lineRule="auto"/>
        <w:jc w:val="both"/>
        <w:outlineLvl w:val="0"/>
        <w:rPr>
          <w:rFonts w:ascii="Arial" w:eastAsia="Times New Roman" w:hAnsi="Arial" w:cs="Arial"/>
          <w:b/>
          <w:bCs/>
          <w:color w:val="FF0000"/>
          <w:kern w:val="36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Cs/>
          <w:kern w:val="36"/>
          <w:sz w:val="20"/>
          <w:szCs w:val="20"/>
          <w:lang w:eastAsia="pl-PL"/>
        </w:rPr>
        <w:t>Luiza Pieprzyk</w:t>
      </w:r>
      <w:r w:rsidRPr="00F16552"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  <w:t xml:space="preserve"> </w:t>
      </w:r>
    </w:p>
    <w:p w14:paraId="7036F477" w14:textId="77777777" w:rsidR="0088242C" w:rsidRDefault="0088242C" w:rsidP="0088242C">
      <w:pPr>
        <w:spacing w:after="0" w:line="360" w:lineRule="auto"/>
        <w:jc w:val="both"/>
        <w:rPr>
          <w:rStyle w:val="hgkelc"/>
          <w:rFonts w:ascii="Arial" w:hAnsi="Arial" w:cs="Arial"/>
          <w:sz w:val="20"/>
          <w:szCs w:val="20"/>
        </w:rPr>
      </w:pPr>
    </w:p>
    <w:p w14:paraId="074D6DC0" w14:textId="77777777" w:rsidR="0088242C" w:rsidRPr="00F16552" w:rsidRDefault="0088242C" w:rsidP="0088242C">
      <w:pPr>
        <w:spacing w:after="0" w:line="360" w:lineRule="auto"/>
        <w:jc w:val="both"/>
        <w:rPr>
          <w:rStyle w:val="hgkelc"/>
          <w:rFonts w:ascii="Arial" w:hAnsi="Arial" w:cs="Arial"/>
          <w:sz w:val="20"/>
          <w:szCs w:val="20"/>
        </w:rPr>
      </w:pPr>
      <w:r w:rsidRPr="00F16552">
        <w:rPr>
          <w:rStyle w:val="hgkelc"/>
          <w:rFonts w:ascii="Arial" w:hAnsi="Arial" w:cs="Arial"/>
          <w:sz w:val="20"/>
          <w:szCs w:val="20"/>
        </w:rPr>
        <w:t xml:space="preserve">W sytuacji gdy pracodawca jest zobowiązany zapewnić pracownikom posiłki profilaktyczne (np. na podstawie przepisów BHP), to nieodpłatne przekazanie posiłków nie podlega opodatkowaniu VAT. Wyklucza to bowiem charakter osobisty </w:t>
      </w:r>
      <w:r>
        <w:rPr>
          <w:rStyle w:val="hgkelc"/>
          <w:rFonts w:ascii="Arial" w:hAnsi="Arial" w:cs="Arial"/>
          <w:sz w:val="20"/>
          <w:szCs w:val="20"/>
        </w:rPr>
        <w:t>wskazany</w:t>
      </w:r>
      <w:r w:rsidRPr="00F16552">
        <w:rPr>
          <w:rStyle w:val="hgkelc"/>
          <w:rFonts w:ascii="Arial" w:hAnsi="Arial" w:cs="Arial"/>
          <w:sz w:val="20"/>
          <w:szCs w:val="20"/>
        </w:rPr>
        <w:t xml:space="preserve"> w przepisach prawa podatkowego. Co ważne, pracodawca nie bardzo ma wyjście, jest zobligowany przepisami prawa pracy, BHP itp. do przekazania pracownikom np. odzieży ochronnej, posiłków profilaktycznych podczas pracy w specjalnych warunkach, które wymieniają już inne gałęzie prawa. Warto skonsultować to ze specjalistami prawa pracy, bo nie tylko o odliczenia i opodatkowanie chodzi, ale brak zapewnienia odpowiednich warunków pracy pracownikom może spotkać się z solidnymi karami ze strony np. Inspekcji Pracy.</w:t>
      </w:r>
    </w:p>
    <w:p w14:paraId="40780AE2" w14:textId="77777777" w:rsidR="0088242C" w:rsidRDefault="0088242C" w:rsidP="0088242C">
      <w:pPr>
        <w:spacing w:after="0" w:line="360" w:lineRule="auto"/>
        <w:jc w:val="both"/>
        <w:rPr>
          <w:rStyle w:val="hgkelc"/>
          <w:rFonts w:ascii="Arial" w:hAnsi="Arial" w:cs="Arial"/>
          <w:b/>
          <w:sz w:val="20"/>
          <w:szCs w:val="20"/>
        </w:rPr>
      </w:pPr>
    </w:p>
    <w:p w14:paraId="5846596A" w14:textId="77777777" w:rsidR="0088242C" w:rsidRPr="00F16552" w:rsidRDefault="0088242C" w:rsidP="0088242C">
      <w:pPr>
        <w:spacing w:after="0" w:line="360" w:lineRule="auto"/>
        <w:jc w:val="both"/>
        <w:rPr>
          <w:rStyle w:val="hgkelc"/>
          <w:rFonts w:ascii="Arial" w:hAnsi="Arial" w:cs="Arial"/>
          <w:b/>
          <w:sz w:val="20"/>
          <w:szCs w:val="20"/>
        </w:rPr>
      </w:pPr>
      <w:r w:rsidRPr="00F16552">
        <w:rPr>
          <w:rStyle w:val="hgkelc"/>
          <w:rFonts w:ascii="Arial" w:hAnsi="Arial" w:cs="Arial"/>
          <w:b/>
          <w:sz w:val="20"/>
          <w:szCs w:val="20"/>
        </w:rPr>
        <w:t xml:space="preserve">Wnioski </w:t>
      </w:r>
    </w:p>
    <w:p w14:paraId="1DE12521" w14:textId="77777777" w:rsidR="0088242C" w:rsidRDefault="0088242C" w:rsidP="0088242C">
      <w:pPr>
        <w:spacing w:after="0" w:line="360" w:lineRule="auto"/>
        <w:jc w:val="both"/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eastAsia="pl-PL"/>
        </w:rPr>
      </w:pPr>
      <w:r w:rsidRPr="00F16552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eastAsia="pl-PL"/>
        </w:rPr>
        <w:t>Przekazanie przez spółkę swoim pracownikom towarów przeznaczonych do celów związanych z</w:t>
      </w:r>
      <w:r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eastAsia="pl-PL"/>
        </w:rPr>
        <w:t> </w:t>
      </w:r>
      <w:r w:rsidRPr="00F16552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eastAsia="pl-PL"/>
        </w:rPr>
        <w:t xml:space="preserve">bezpieczeństwem i higieną pracy, tzw. artykułów BHP, jest związane z prowadzoną działalnością i nie podlega opodatkowaniu podatkiem od towarów i usług. </w:t>
      </w:r>
      <w:r w:rsidRPr="00F16552">
        <w:rPr>
          <w:rFonts w:ascii="Arial" w:eastAsiaTheme="minorEastAsia" w:hAnsi="Arial" w:cs="Arial"/>
          <w:b/>
          <w:color w:val="000000" w:themeColor="text1"/>
          <w:kern w:val="24"/>
          <w:sz w:val="20"/>
          <w:szCs w:val="20"/>
          <w:lang w:eastAsia="pl-PL"/>
        </w:rPr>
        <w:t xml:space="preserve">Nic nie stoi na przeszkodzie, aby pracodawca dokonał odliczeń tych wydatków poniesionych właściwie nie z własnej woli, a z racji obowiązków, jakie nakłada na niego prawo. </w:t>
      </w:r>
      <w:r w:rsidRPr="00F16552">
        <w:rPr>
          <w:rFonts w:ascii="Arial" w:hAnsi="Arial" w:cs="Arial"/>
          <w:sz w:val="20"/>
          <w:szCs w:val="20"/>
        </w:rPr>
        <w:t>Podatnik ma prawo do odliczenia VAT wówczas, gdy</w:t>
      </w:r>
      <w:r>
        <w:rPr>
          <w:rFonts w:ascii="Arial" w:hAnsi="Arial" w:cs="Arial"/>
          <w:sz w:val="20"/>
          <w:szCs w:val="20"/>
        </w:rPr>
        <w:t> </w:t>
      </w:r>
      <w:r w:rsidRPr="00F16552">
        <w:rPr>
          <w:rFonts w:ascii="Arial" w:hAnsi="Arial" w:cs="Arial"/>
          <w:sz w:val="20"/>
          <w:szCs w:val="20"/>
        </w:rPr>
        <w:t>zostaną spełnione określone warunki, tzn. odliczenia tego dokonuje podatnik VAT oraz gdy towary i usługi, z których nabyciem podatek został naliczony, są wykorzystywane do wykonywania czynności opodatkowanych. W celu realizacji prawa do odliczenia niezbędne jest więc istnienie związku między dokonywanymi zakupami a prowadzoną działalnością opodatkowaną. Ustawodawca nie sprecyzował, jakiego rodzaju ma to być związek, natomiast organy podatkowe wskazują, że może on mieć charakter bezpośredni lub pośredni.</w:t>
      </w:r>
      <w:r w:rsidRPr="00F16552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eastAsia="pl-PL"/>
        </w:rPr>
        <w:t xml:space="preserve"> Stanowisko to jest mocno ugruntowane w orzecznictwie, a na dowód tego warto przytoczyć jedną z najstarszych opinii fiskusa, co potwierdził </w:t>
      </w:r>
      <w:r w:rsidRPr="00F1655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eastAsia="pl-PL"/>
        </w:rPr>
        <w:t>Dyrektor Izby Skarbowej w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eastAsia="pl-PL"/>
        </w:rPr>
        <w:t> </w:t>
      </w:r>
      <w:r w:rsidRPr="00F1655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eastAsia="pl-PL"/>
        </w:rPr>
        <w:t xml:space="preserve">Warszawie w interpretacji indywidualnej z 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eastAsia="pl-PL"/>
        </w:rPr>
        <w:t xml:space="preserve">dnia </w:t>
      </w:r>
      <w:r w:rsidRPr="00F1655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eastAsia="pl-PL"/>
        </w:rPr>
        <w:t>20 czerwca 2011 r.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eastAsia="pl-PL"/>
        </w:rPr>
        <w:t>,</w:t>
      </w:r>
      <w:r w:rsidRPr="00F1655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</w:rPr>
        <w:t>znak:</w:t>
      </w:r>
      <w:r w:rsidRPr="00F1655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eastAsia="pl-PL"/>
        </w:rPr>
        <w:t xml:space="preserve"> IPPP 3/443-585/11-2/JF.</w:t>
      </w:r>
    </w:p>
    <w:p w14:paraId="615A32DC" w14:textId="77777777" w:rsidR="0088242C" w:rsidRPr="00F16552" w:rsidRDefault="0088242C" w:rsidP="0088242C">
      <w:pPr>
        <w:spacing w:after="0" w:line="360" w:lineRule="auto"/>
        <w:jc w:val="both"/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eastAsia="pl-PL"/>
        </w:rPr>
      </w:pPr>
    </w:p>
    <w:p w14:paraId="5C5E13E3" w14:textId="77777777" w:rsidR="0088242C" w:rsidRPr="00F16552" w:rsidRDefault="0088242C" w:rsidP="0088242C">
      <w:pPr>
        <w:spacing w:before="150" w:after="0" w:line="360" w:lineRule="auto"/>
        <w:jc w:val="both"/>
        <w:rPr>
          <w:rFonts w:ascii="Arial" w:eastAsiaTheme="minorEastAsia" w:hAnsi="Arial" w:cs="Arial"/>
          <w:b/>
          <w:bCs/>
          <w:kern w:val="24"/>
          <w:sz w:val="20"/>
          <w:szCs w:val="20"/>
          <w:lang w:eastAsia="pl-PL"/>
        </w:rPr>
      </w:pPr>
      <w:r w:rsidRPr="00F16552">
        <w:rPr>
          <w:rFonts w:ascii="Arial" w:eastAsiaTheme="minorEastAsia" w:hAnsi="Arial" w:cs="Arial"/>
          <w:b/>
          <w:bCs/>
          <w:kern w:val="24"/>
          <w:sz w:val="20"/>
          <w:szCs w:val="20"/>
          <w:lang w:eastAsia="pl-PL"/>
        </w:rPr>
        <w:t xml:space="preserve">Dobra argumentacja </w:t>
      </w:r>
    </w:p>
    <w:p w14:paraId="202DCFDF" w14:textId="77777777" w:rsidR="0088242C" w:rsidRPr="00F16552" w:rsidRDefault="0088242C" w:rsidP="0088242C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F16552">
        <w:rPr>
          <w:rFonts w:ascii="Arial" w:hAnsi="Arial" w:cs="Arial"/>
          <w:bCs/>
          <w:sz w:val="20"/>
          <w:szCs w:val="20"/>
          <w:lang w:eastAsia="pl-PL"/>
        </w:rPr>
        <w:t xml:space="preserve">Posiłki profilaktyczne, napoje oraz odzież robocza – taki przekaz wynika z przepisów prawa, które warto przenalizować. </w:t>
      </w:r>
      <w:r w:rsidRPr="00F16552">
        <w:rPr>
          <w:rFonts w:ascii="Arial" w:hAnsi="Arial" w:cs="Arial"/>
          <w:sz w:val="20"/>
          <w:szCs w:val="20"/>
          <w:lang w:eastAsia="pl-PL"/>
        </w:rPr>
        <w:t xml:space="preserve">Argumenty powtarzające się we wszystkich tego typu zapytaniach opierają się na następującej analizie: </w:t>
      </w:r>
      <w:r>
        <w:rPr>
          <w:rFonts w:ascii="Arial" w:hAnsi="Arial" w:cs="Arial"/>
          <w:sz w:val="20"/>
          <w:szCs w:val="20"/>
          <w:lang w:eastAsia="pl-PL"/>
        </w:rPr>
        <w:t>Z</w:t>
      </w:r>
      <w:r w:rsidRPr="00F16552">
        <w:rPr>
          <w:rFonts w:ascii="Arial" w:hAnsi="Arial" w:cs="Arial"/>
          <w:sz w:val="20"/>
          <w:szCs w:val="20"/>
          <w:lang w:eastAsia="pl-PL"/>
        </w:rPr>
        <w:t>godnie z przepisami Kodeksu pracy (Dz. U. z 2022 r.</w:t>
      </w:r>
      <w:r>
        <w:rPr>
          <w:rFonts w:ascii="Arial" w:hAnsi="Arial" w:cs="Arial"/>
          <w:sz w:val="20"/>
          <w:szCs w:val="20"/>
          <w:lang w:eastAsia="pl-PL"/>
        </w:rPr>
        <w:t>,</w:t>
      </w:r>
      <w:r w:rsidRPr="00F16552">
        <w:rPr>
          <w:rFonts w:ascii="Arial" w:hAnsi="Arial" w:cs="Arial"/>
          <w:sz w:val="20"/>
          <w:szCs w:val="20"/>
          <w:lang w:eastAsia="pl-PL"/>
        </w:rPr>
        <w:t xml:space="preserve"> poz. 1510) pracodawca jest zobowiązany zaspokoić określone potrzeby pracowników. Pracownikom zatrudnionym w</w:t>
      </w:r>
      <w:r>
        <w:rPr>
          <w:rFonts w:ascii="Arial" w:hAnsi="Arial" w:cs="Arial"/>
          <w:sz w:val="20"/>
          <w:szCs w:val="20"/>
          <w:lang w:eastAsia="pl-PL"/>
        </w:rPr>
        <w:t> </w:t>
      </w:r>
      <w:r w:rsidRPr="00F16552">
        <w:rPr>
          <w:rFonts w:ascii="Arial" w:hAnsi="Arial" w:cs="Arial"/>
          <w:sz w:val="20"/>
          <w:szCs w:val="20"/>
          <w:lang w:eastAsia="pl-PL"/>
        </w:rPr>
        <w:t xml:space="preserve">warunkach szczególnie uciążliwych pracodawca ma obowiązek </w:t>
      </w:r>
      <w:r>
        <w:rPr>
          <w:rFonts w:ascii="Arial" w:hAnsi="Arial" w:cs="Arial"/>
          <w:sz w:val="20"/>
          <w:szCs w:val="20"/>
          <w:lang w:eastAsia="pl-PL"/>
        </w:rPr>
        <w:t>(</w:t>
      </w:r>
      <w:r w:rsidRPr="00F16552">
        <w:rPr>
          <w:rFonts w:ascii="Arial" w:hAnsi="Arial" w:cs="Arial"/>
          <w:sz w:val="20"/>
          <w:szCs w:val="20"/>
          <w:lang w:eastAsia="pl-PL"/>
        </w:rPr>
        <w:t>wg art. 232 Kodeksu pracy</w:t>
      </w:r>
      <w:r>
        <w:rPr>
          <w:rFonts w:ascii="Arial" w:hAnsi="Arial" w:cs="Arial"/>
          <w:sz w:val="20"/>
          <w:szCs w:val="20"/>
          <w:lang w:eastAsia="pl-PL"/>
        </w:rPr>
        <w:t>)</w:t>
      </w:r>
      <w:r w:rsidRPr="00F16552">
        <w:rPr>
          <w:rFonts w:ascii="Arial" w:hAnsi="Arial" w:cs="Arial"/>
          <w:sz w:val="20"/>
          <w:szCs w:val="20"/>
          <w:lang w:eastAsia="pl-PL"/>
        </w:rPr>
        <w:t xml:space="preserve"> zapewnić nieodpłatnie odpowiednie posiłki i napoje, jeżeli jest to niezbędne ze względów profilaktycznych. Ponadto, w myśl art. 237</w:t>
      </w:r>
      <w:r w:rsidRPr="00F16552">
        <w:rPr>
          <w:rFonts w:ascii="Arial" w:hAnsi="Arial" w:cs="Arial"/>
          <w:sz w:val="20"/>
          <w:szCs w:val="20"/>
          <w:vertAlign w:val="superscript"/>
          <w:lang w:eastAsia="pl-PL"/>
        </w:rPr>
        <w:t>7</w:t>
      </w:r>
      <w:r w:rsidRPr="00F16552">
        <w:rPr>
          <w:rFonts w:ascii="Arial" w:hAnsi="Arial" w:cs="Arial"/>
          <w:sz w:val="20"/>
          <w:szCs w:val="20"/>
          <w:lang w:eastAsia="pl-PL"/>
        </w:rPr>
        <w:t xml:space="preserve"> § 1 Kodeksu pracy, wyposażenie pracownika w odzież i</w:t>
      </w:r>
      <w:r>
        <w:rPr>
          <w:rFonts w:ascii="Arial" w:hAnsi="Arial" w:cs="Arial"/>
          <w:sz w:val="20"/>
          <w:szCs w:val="20"/>
          <w:lang w:eastAsia="pl-PL"/>
        </w:rPr>
        <w:t> </w:t>
      </w:r>
      <w:r w:rsidRPr="00F16552">
        <w:rPr>
          <w:rFonts w:ascii="Arial" w:hAnsi="Arial" w:cs="Arial"/>
          <w:sz w:val="20"/>
          <w:szCs w:val="20"/>
          <w:lang w:eastAsia="pl-PL"/>
        </w:rPr>
        <w:t>obuwie robocze, spełniające wymagania określone w Polskich Normach, jest niezbędne:</w:t>
      </w:r>
    </w:p>
    <w:p w14:paraId="188C60C7" w14:textId="77777777" w:rsidR="0088242C" w:rsidRPr="00F16552" w:rsidRDefault="0088242C" w:rsidP="0088242C">
      <w:pPr>
        <w:numPr>
          <w:ilvl w:val="0"/>
          <w:numId w:val="2"/>
        </w:numPr>
        <w:tabs>
          <w:tab w:val="clear" w:pos="720"/>
          <w:tab w:val="num" w:pos="567"/>
        </w:tabs>
        <w:spacing w:after="0" w:line="360" w:lineRule="auto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>jeżeli odzież własna pracownika może ulec zniszczeniu lub znacznemu zabrudzeniu,</w:t>
      </w:r>
    </w:p>
    <w:p w14:paraId="5C695FB3" w14:textId="77777777" w:rsidR="0088242C" w:rsidRPr="00F16552" w:rsidRDefault="0088242C" w:rsidP="0088242C">
      <w:pPr>
        <w:numPr>
          <w:ilvl w:val="0"/>
          <w:numId w:val="2"/>
        </w:numPr>
        <w:tabs>
          <w:tab w:val="clear" w:pos="720"/>
          <w:tab w:val="num" w:pos="567"/>
        </w:tabs>
        <w:spacing w:after="0" w:line="360" w:lineRule="auto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>ze względu na wymagania technologiczne, sanitarne lub bezpieczeństwa i higieny pracy.</w:t>
      </w:r>
    </w:p>
    <w:p w14:paraId="518932B7" w14:textId="77777777" w:rsidR="0088242C" w:rsidRPr="00F16552" w:rsidRDefault="0088242C" w:rsidP="0088242C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lastRenderedPageBreak/>
        <w:t>Wydawanie napojów i posiłków oraz odzieży roboczej pracownikom przez pracodawcę w ramach wypełniania obowiązków nałożonych powyższymi przepisami nie jest zatem przekazaniem lub zużyciem towarów na cele osobiste pracownika w rozumieniu ustawy o VAT, co oznacza, że czynności te nie podlegają opodatkowaniu VAT. Ponadto na podstawie art. 237</w:t>
      </w:r>
      <w:r w:rsidRPr="00F16552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9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§ 2</w:t>
      </w:r>
      <w:r w:rsidRPr="00F16552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Kodeksu pracy pracodawca ma obowiązek zapewnić pracownikom pranie, konserwację, naprawę, odpylanie i odkażanie odzieży roboczej. </w:t>
      </w: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uwagi na to, że odrębne przepisy nakładają na pracodawcę obowiązek takich świadczeń związanych z odzieżą roboczą, nie można tu dopatrzyć się jakiegokolwiek zaspokajania osobistych potrzeb pracownika. Jest to świadczenie pracodawcy, do którego jest on zobowiązany.</w:t>
      </w:r>
    </w:p>
    <w:p w14:paraId="176B6469" w14:textId="77777777" w:rsidR="0088242C" w:rsidRDefault="0088242C" w:rsidP="0088242C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DF7C007" w14:textId="77777777" w:rsidR="0088242C" w:rsidRPr="00F16552" w:rsidRDefault="0088242C" w:rsidP="0088242C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Podstawa prawna</w:t>
      </w:r>
    </w:p>
    <w:p w14:paraId="748E82A3" w14:textId="77777777" w:rsidR="0088242C" w:rsidRPr="00985C30" w:rsidRDefault="0088242C" w:rsidP="0088242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Pr="00985C30">
        <w:rPr>
          <w:rFonts w:ascii="Arial" w:hAnsi="Arial" w:cs="Arial"/>
          <w:sz w:val="20"/>
          <w:szCs w:val="20"/>
        </w:rPr>
        <w:t>nterpretacja indywidualna Dyrektora K</w:t>
      </w:r>
      <w:r>
        <w:rPr>
          <w:rFonts w:ascii="Arial" w:hAnsi="Arial" w:cs="Arial"/>
          <w:sz w:val="20"/>
          <w:szCs w:val="20"/>
        </w:rPr>
        <w:t xml:space="preserve">rajowej </w:t>
      </w:r>
      <w:r w:rsidRPr="00985C30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nformacji </w:t>
      </w:r>
      <w:r w:rsidRPr="00985C30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karbowej</w:t>
      </w:r>
      <w:r w:rsidRPr="00985C30">
        <w:rPr>
          <w:rFonts w:ascii="Arial" w:hAnsi="Arial" w:cs="Arial"/>
          <w:sz w:val="20"/>
          <w:szCs w:val="20"/>
        </w:rPr>
        <w:t xml:space="preserve"> z dnia 5 kwietnia 2022 r., </w:t>
      </w:r>
      <w:r>
        <w:rPr>
          <w:rFonts w:ascii="Arial" w:hAnsi="Arial" w:cs="Arial"/>
          <w:sz w:val="20"/>
          <w:szCs w:val="20"/>
        </w:rPr>
        <w:t>znak:</w:t>
      </w:r>
      <w:r w:rsidRPr="00985C30">
        <w:rPr>
          <w:rFonts w:ascii="Arial" w:hAnsi="Arial" w:cs="Arial"/>
          <w:sz w:val="20"/>
          <w:szCs w:val="20"/>
        </w:rPr>
        <w:t xml:space="preserve"> 0111-KDIB3-1.4012.8.2022.1.KO</w:t>
      </w:r>
      <w:r>
        <w:rPr>
          <w:rFonts w:ascii="Arial" w:hAnsi="Arial" w:cs="Arial"/>
          <w:sz w:val="20"/>
          <w:szCs w:val="20"/>
        </w:rPr>
        <w:t>.</w:t>
      </w:r>
    </w:p>
    <w:p w14:paraId="1A36ACF7" w14:textId="77777777" w:rsidR="0088242C" w:rsidRPr="00985C30" w:rsidRDefault="0088242C" w:rsidP="0088242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85C30">
        <w:rPr>
          <w:rFonts w:ascii="Arial" w:hAnsi="Arial" w:cs="Arial"/>
          <w:sz w:val="20"/>
          <w:szCs w:val="20"/>
        </w:rPr>
        <w:t>Interpretacja indywidualna Dyrektora K</w:t>
      </w:r>
      <w:r>
        <w:rPr>
          <w:rFonts w:ascii="Arial" w:hAnsi="Arial" w:cs="Arial"/>
          <w:sz w:val="20"/>
          <w:szCs w:val="20"/>
        </w:rPr>
        <w:t xml:space="preserve">rajowej </w:t>
      </w:r>
      <w:r w:rsidRPr="00985C30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nformacji </w:t>
      </w:r>
      <w:r w:rsidRPr="00985C30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karbowej</w:t>
      </w:r>
      <w:r w:rsidRPr="00985C30">
        <w:rPr>
          <w:rFonts w:ascii="Arial" w:hAnsi="Arial" w:cs="Arial"/>
          <w:sz w:val="20"/>
          <w:szCs w:val="20"/>
        </w:rPr>
        <w:t xml:space="preserve"> z dnia 12 stycznia 2021 r., </w:t>
      </w:r>
      <w:r>
        <w:rPr>
          <w:rFonts w:ascii="Arial" w:hAnsi="Arial" w:cs="Arial"/>
          <w:sz w:val="20"/>
          <w:szCs w:val="20"/>
        </w:rPr>
        <w:t>znak:</w:t>
      </w:r>
      <w:r w:rsidRPr="00985C30">
        <w:rPr>
          <w:rFonts w:ascii="Arial" w:hAnsi="Arial" w:cs="Arial"/>
          <w:sz w:val="20"/>
          <w:szCs w:val="20"/>
        </w:rPr>
        <w:t xml:space="preserve"> DOP7.8101.187.2020.FMLM.</w:t>
      </w:r>
    </w:p>
    <w:p w14:paraId="74C79A23" w14:textId="77777777" w:rsidR="0054151C" w:rsidRDefault="0054151C">
      <w:bookmarkStart w:id="0" w:name="_GoBack"/>
      <w:bookmarkEnd w:id="0"/>
    </w:p>
    <w:sectPr w:rsidR="00541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AC18C5"/>
    <w:multiLevelType w:val="multilevel"/>
    <w:tmpl w:val="8B92FE8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4C5EA1"/>
    <w:multiLevelType w:val="hybridMultilevel"/>
    <w:tmpl w:val="3AD2FE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90F"/>
    <w:rsid w:val="0054151C"/>
    <w:rsid w:val="0070190F"/>
    <w:rsid w:val="0088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A5160-B4E9-4105-A074-21A70431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824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8242C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88242C"/>
  </w:style>
  <w:style w:type="character" w:customStyle="1" w:styleId="hgkelc">
    <w:name w:val="hgkelc"/>
    <w:basedOn w:val="Domylnaczcionkaakapitu"/>
    <w:rsid w:val="00882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3527</Characters>
  <Application>Microsoft Office Word</Application>
  <DocSecurity>0</DocSecurity>
  <Lines>29</Lines>
  <Paragraphs>8</Paragraphs>
  <ScaleCrop>false</ScaleCrop>
  <Company>Forum Media Polska</Company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2024-08-08T11:40:00Z</dcterms:created>
  <dcterms:modified xsi:type="dcterms:W3CDTF">2024-08-08T11:40:00Z</dcterms:modified>
</cp:coreProperties>
</file>